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5B72246" w:rsidR="004E7CC2" w:rsidRPr="00484306" w:rsidRDefault="000600E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7C0CBDC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600EE">
        <w:rPr>
          <w:rFonts w:cs="Arial"/>
          <w:b/>
          <w:color w:val="0083A9" w:themeColor="accent1"/>
          <w:sz w:val="28"/>
          <w:szCs w:val="28"/>
        </w:rPr>
        <w:t>January 27, 2022</w:t>
      </w:r>
    </w:p>
    <w:p w14:paraId="2F587AC9" w14:textId="70DF2F4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600EE">
        <w:rPr>
          <w:rFonts w:cs="Arial"/>
          <w:b/>
          <w:color w:val="0083A9" w:themeColor="accent1"/>
          <w:sz w:val="28"/>
          <w:szCs w:val="28"/>
        </w:rPr>
        <w:t>5 p.m.</w:t>
      </w:r>
    </w:p>
    <w:p w14:paraId="706B4C5B" w14:textId="43EDDC8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600EE">
        <w:rPr>
          <w:rFonts w:cs="Arial"/>
          <w:b/>
          <w:color w:val="0083A9" w:themeColor="accent1"/>
          <w:sz w:val="28"/>
          <w:szCs w:val="28"/>
        </w:rPr>
        <w:t>Virtual (Zoom)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D2CFCD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06254">
        <w:rPr>
          <w:rFonts w:cs="Arial"/>
          <w:color w:val="0083A9" w:themeColor="accent1"/>
          <w:sz w:val="24"/>
          <w:szCs w:val="24"/>
        </w:rPr>
        <w:t>5:00pm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0600EE" w14:paraId="7BF654E4" w14:textId="77777777" w:rsidTr="00316E19">
        <w:tc>
          <w:tcPr>
            <w:tcW w:w="3595" w:type="dxa"/>
            <w:shd w:val="clear" w:color="auto" w:fill="E9AF76" w:themeFill="accent2" w:themeFillTint="99"/>
            <w:vAlign w:val="center"/>
          </w:tcPr>
          <w:p w14:paraId="4556ABC2" w14:textId="77777777" w:rsidR="000600EE" w:rsidRPr="00F401AE" w:rsidRDefault="000600EE" w:rsidP="00316E19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E9AF76" w:themeFill="accent2" w:themeFillTint="99"/>
            <w:vAlign w:val="center"/>
          </w:tcPr>
          <w:p w14:paraId="29080F23" w14:textId="77777777" w:rsidR="000600EE" w:rsidRPr="00F401AE" w:rsidRDefault="000600EE" w:rsidP="00316E1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E9AF76" w:themeFill="accent2" w:themeFillTint="99"/>
            <w:vAlign w:val="center"/>
          </w:tcPr>
          <w:p w14:paraId="35398D81" w14:textId="77777777" w:rsidR="000600EE" w:rsidRPr="00F401AE" w:rsidRDefault="000600EE" w:rsidP="00316E1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600EE" w14:paraId="174BA4ED" w14:textId="77777777" w:rsidTr="00316E19">
        <w:tc>
          <w:tcPr>
            <w:tcW w:w="3595" w:type="dxa"/>
          </w:tcPr>
          <w:p w14:paraId="3423B686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591E0AB8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John Gibbons</w:t>
            </w:r>
          </w:p>
        </w:tc>
        <w:tc>
          <w:tcPr>
            <w:tcW w:w="2695" w:type="dxa"/>
          </w:tcPr>
          <w:p w14:paraId="708E1F17" w14:textId="5A13CEB8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953B5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0600EE" w14:paraId="40619DBB" w14:textId="77777777" w:rsidTr="00316E19">
        <w:tc>
          <w:tcPr>
            <w:tcW w:w="3595" w:type="dxa"/>
          </w:tcPr>
          <w:p w14:paraId="4C02DD68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4F4B94C" w14:textId="77777777" w:rsidR="000600EE" w:rsidRPr="001A0619" w:rsidRDefault="000600EE" w:rsidP="00316E19">
            <w:pPr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1A0619">
              <w:rPr>
                <w:rFonts w:cs="Arial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5B755C45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600EE" w14:paraId="1010012B" w14:textId="77777777" w:rsidTr="00316E19">
        <w:tc>
          <w:tcPr>
            <w:tcW w:w="3595" w:type="dxa"/>
          </w:tcPr>
          <w:p w14:paraId="7BECE087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96E93D4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3229FE5D" w14:textId="795CADE5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953B5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0600EE" w14:paraId="7878122E" w14:textId="77777777" w:rsidTr="00316E19">
        <w:tc>
          <w:tcPr>
            <w:tcW w:w="3595" w:type="dxa"/>
          </w:tcPr>
          <w:p w14:paraId="510977C2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3441C99" w14:textId="77777777" w:rsidR="000600EE" w:rsidRPr="00023D4B" w:rsidRDefault="000600EE" w:rsidP="00316E1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23D4B">
              <w:rPr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695" w:type="dxa"/>
          </w:tcPr>
          <w:p w14:paraId="170A1298" w14:textId="15AC374F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="00B953B5">
              <w:rPr>
                <w:rFonts w:cs="Arial"/>
                <w:b/>
                <w:sz w:val="24"/>
                <w:szCs w:val="24"/>
              </w:rPr>
              <w:t>bsent</w:t>
            </w:r>
          </w:p>
        </w:tc>
      </w:tr>
      <w:tr w:rsidR="000600EE" w14:paraId="69180437" w14:textId="77777777" w:rsidTr="00316E19">
        <w:tc>
          <w:tcPr>
            <w:tcW w:w="3595" w:type="dxa"/>
          </w:tcPr>
          <w:p w14:paraId="315E5B0F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BD81B1B" w14:textId="77777777" w:rsidR="000600EE" w:rsidRPr="001A0619" w:rsidRDefault="000600EE" w:rsidP="00316E19">
            <w:pPr>
              <w:rPr>
                <w:i/>
                <w:iCs/>
                <w:sz w:val="24"/>
                <w:szCs w:val="24"/>
              </w:rPr>
            </w:pPr>
            <w:r w:rsidRPr="001A0619">
              <w:rPr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7C948750" w14:textId="77777777" w:rsidR="000600EE" w:rsidRPr="00023D4B" w:rsidRDefault="000600EE" w:rsidP="00316E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00EE" w14:paraId="40254C7E" w14:textId="77777777" w:rsidTr="00316E19">
        <w:tc>
          <w:tcPr>
            <w:tcW w:w="3595" w:type="dxa"/>
          </w:tcPr>
          <w:p w14:paraId="5966B16F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3B1C80A" w14:textId="77777777" w:rsidR="000600EE" w:rsidRPr="00023D4B" w:rsidRDefault="000600EE" w:rsidP="00316E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3D4B">
              <w:rPr>
                <w:b/>
                <w:bCs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665403DE" w14:textId="279E0E75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953B5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0600EE" w14:paraId="103C8B09" w14:textId="77777777" w:rsidTr="00316E19">
        <w:tc>
          <w:tcPr>
            <w:tcW w:w="3595" w:type="dxa"/>
          </w:tcPr>
          <w:p w14:paraId="71F44660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433CD174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 xml:space="preserve">Tim </w:t>
            </w:r>
            <w:proofErr w:type="spellStart"/>
            <w:r w:rsidRPr="00023D4B">
              <w:rPr>
                <w:rFonts w:cs="Arial"/>
                <w:b/>
                <w:sz w:val="24"/>
                <w:szCs w:val="24"/>
              </w:rPr>
              <w:t>Cairl</w:t>
            </w:r>
            <w:proofErr w:type="spellEnd"/>
          </w:p>
        </w:tc>
        <w:tc>
          <w:tcPr>
            <w:tcW w:w="2695" w:type="dxa"/>
          </w:tcPr>
          <w:p w14:paraId="0F3C1D4B" w14:textId="65007555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953B5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0600EE" w14:paraId="1D6F73F9" w14:textId="77777777" w:rsidTr="00316E19">
        <w:tc>
          <w:tcPr>
            <w:tcW w:w="3595" w:type="dxa"/>
          </w:tcPr>
          <w:p w14:paraId="7DAE8200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2ABE40DF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5FCB830D" w14:textId="3A551AF9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953B5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0600EE" w14:paraId="5EEBC512" w14:textId="77777777" w:rsidTr="00316E19">
        <w:tc>
          <w:tcPr>
            <w:tcW w:w="3595" w:type="dxa"/>
          </w:tcPr>
          <w:p w14:paraId="57C0E0A9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1D779EFE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Selena Florence</w:t>
            </w:r>
          </w:p>
        </w:tc>
        <w:tc>
          <w:tcPr>
            <w:tcW w:w="2695" w:type="dxa"/>
          </w:tcPr>
          <w:p w14:paraId="111B49D2" w14:textId="2F6D8CF6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="00B953B5">
              <w:rPr>
                <w:rFonts w:cs="Arial"/>
                <w:b/>
                <w:sz w:val="24"/>
                <w:szCs w:val="24"/>
              </w:rPr>
              <w:t>bsent</w:t>
            </w:r>
          </w:p>
        </w:tc>
      </w:tr>
      <w:tr w:rsidR="000600EE" w14:paraId="51A277B6" w14:textId="77777777" w:rsidTr="00316E19">
        <w:tc>
          <w:tcPr>
            <w:tcW w:w="3595" w:type="dxa"/>
          </w:tcPr>
          <w:p w14:paraId="15F41DD5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51292322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695" w:type="dxa"/>
          </w:tcPr>
          <w:p w14:paraId="3235B661" w14:textId="12378929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953B5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0600EE" w14:paraId="77E592E6" w14:textId="77777777" w:rsidTr="00316E19">
        <w:tc>
          <w:tcPr>
            <w:tcW w:w="3595" w:type="dxa"/>
          </w:tcPr>
          <w:p w14:paraId="60D75E1A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4141F53F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1A6A37A6" w14:textId="2D734074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953B5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0600EE" w14:paraId="3705072A" w14:textId="77777777" w:rsidTr="00316E19">
        <w:tc>
          <w:tcPr>
            <w:tcW w:w="3595" w:type="dxa"/>
          </w:tcPr>
          <w:p w14:paraId="3D417937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13D40FF8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 xml:space="preserve">Eshe’ Collins </w:t>
            </w:r>
          </w:p>
        </w:tc>
        <w:tc>
          <w:tcPr>
            <w:tcW w:w="2695" w:type="dxa"/>
          </w:tcPr>
          <w:p w14:paraId="49756087" w14:textId="3EA481E4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="00B953B5">
              <w:rPr>
                <w:rFonts w:cs="Arial"/>
                <w:b/>
                <w:sz w:val="24"/>
                <w:szCs w:val="24"/>
              </w:rPr>
              <w:t>bsent</w:t>
            </w:r>
          </w:p>
        </w:tc>
      </w:tr>
      <w:tr w:rsidR="000600EE" w14:paraId="18746F3E" w14:textId="77777777" w:rsidTr="00316E19">
        <w:tc>
          <w:tcPr>
            <w:tcW w:w="3595" w:type="dxa"/>
          </w:tcPr>
          <w:p w14:paraId="56F0B438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6B3E99A3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5B99057D" w14:textId="2DC197E4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953B5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0600EE" w14:paraId="6FE47D3A" w14:textId="77777777" w:rsidTr="00316E19">
        <w:tc>
          <w:tcPr>
            <w:tcW w:w="3595" w:type="dxa"/>
          </w:tcPr>
          <w:p w14:paraId="45DC6767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3377B801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Alyssia Davis</w:t>
            </w:r>
          </w:p>
        </w:tc>
        <w:tc>
          <w:tcPr>
            <w:tcW w:w="2695" w:type="dxa"/>
          </w:tcPr>
          <w:p w14:paraId="12DAD32F" w14:textId="41A4D001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953B5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0600EE" w14:paraId="19DD9E59" w14:textId="77777777" w:rsidTr="00316E19">
        <w:tc>
          <w:tcPr>
            <w:tcW w:w="3595" w:type="dxa"/>
          </w:tcPr>
          <w:p w14:paraId="2BA4FB07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33F172D" w14:textId="77777777" w:rsidR="000600EE" w:rsidRPr="00023D4B" w:rsidRDefault="000600EE" w:rsidP="00316E19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Breanna Sexton</w:t>
            </w:r>
          </w:p>
        </w:tc>
        <w:tc>
          <w:tcPr>
            <w:tcW w:w="2695" w:type="dxa"/>
          </w:tcPr>
          <w:p w14:paraId="56691F2B" w14:textId="4188E18E" w:rsidR="000600EE" w:rsidRPr="00023D4B" w:rsidRDefault="00F924E3" w:rsidP="00316E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="00B953B5">
              <w:rPr>
                <w:rFonts w:cs="Arial"/>
                <w:b/>
                <w:sz w:val="24"/>
                <w:szCs w:val="24"/>
              </w:rPr>
              <w:t>bsent</w:t>
            </w:r>
          </w:p>
        </w:tc>
      </w:tr>
      <w:bookmarkEnd w:id="0"/>
    </w:tbl>
    <w:p w14:paraId="6DF8A500" w14:textId="77777777" w:rsidR="000600EE" w:rsidRDefault="000600EE" w:rsidP="005E190C">
      <w:pPr>
        <w:rPr>
          <w:rFonts w:cs="Arial"/>
          <w:b/>
          <w:sz w:val="24"/>
          <w:szCs w:val="24"/>
        </w:rPr>
      </w:pPr>
    </w:p>
    <w:p w14:paraId="721BB72F" w14:textId="2029C2E2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B953B5">
        <w:rPr>
          <w:rFonts w:cs="Arial"/>
          <w:color w:val="0083A9" w:themeColor="accent1"/>
          <w:sz w:val="24"/>
          <w:szCs w:val="24"/>
        </w:rPr>
        <w:t>None</w:t>
      </w:r>
    </w:p>
    <w:p w14:paraId="387E44CE" w14:textId="3CB2E398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212CA4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B953B5">
        <w:rPr>
          <w:rFonts w:cs="Arial"/>
          <w:i/>
          <w:color w:val="0083A9" w:themeColor="accent1"/>
          <w:sz w:val="24"/>
          <w:szCs w:val="24"/>
        </w:rPr>
        <w:t>Approve Agenda and Minutes</w:t>
      </w:r>
    </w:p>
    <w:p w14:paraId="2D36A81F" w14:textId="3C05849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F924E3">
        <w:rPr>
          <w:rFonts w:cs="Arial"/>
          <w:color w:val="0083A9" w:themeColor="accent1"/>
          <w:sz w:val="24"/>
          <w:szCs w:val="24"/>
        </w:rPr>
        <w:t xml:space="preserve">Tim </w:t>
      </w:r>
      <w:proofErr w:type="spellStart"/>
      <w:r w:rsidR="00F924E3">
        <w:rPr>
          <w:rFonts w:cs="Arial"/>
          <w:color w:val="0083A9" w:themeColor="accent1"/>
          <w:sz w:val="24"/>
          <w:szCs w:val="24"/>
        </w:rPr>
        <w:t>Cairl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F924E3">
        <w:rPr>
          <w:rFonts w:cs="Arial"/>
          <w:color w:val="0083A9" w:themeColor="accent1"/>
          <w:sz w:val="24"/>
          <w:szCs w:val="24"/>
        </w:rPr>
        <w:t>Dwionne</w:t>
      </w:r>
      <w:proofErr w:type="spellEnd"/>
      <w:r w:rsidR="00F924E3">
        <w:rPr>
          <w:rFonts w:cs="Arial"/>
          <w:color w:val="0083A9" w:themeColor="accent1"/>
          <w:sz w:val="24"/>
          <w:szCs w:val="24"/>
        </w:rPr>
        <w:t xml:space="preserve"> Freeman</w:t>
      </w:r>
    </w:p>
    <w:p w14:paraId="74F0E149" w14:textId="488F392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924E3">
        <w:rPr>
          <w:rFonts w:cs="Arial"/>
          <w:sz w:val="24"/>
          <w:szCs w:val="24"/>
        </w:rPr>
        <w:t xml:space="preserve">Approved by all </w:t>
      </w:r>
      <w:r w:rsidR="00B953B5">
        <w:rPr>
          <w:rFonts w:cs="Arial"/>
          <w:sz w:val="24"/>
          <w:szCs w:val="24"/>
        </w:rPr>
        <w:t>V</w:t>
      </w:r>
      <w:r w:rsidR="00F924E3">
        <w:rPr>
          <w:rFonts w:cs="Arial"/>
          <w:sz w:val="24"/>
          <w:szCs w:val="24"/>
        </w:rPr>
        <w:t xml:space="preserve">oting </w:t>
      </w:r>
      <w:r w:rsidR="00B953B5">
        <w:rPr>
          <w:rFonts w:cs="Arial"/>
          <w:sz w:val="24"/>
          <w:szCs w:val="24"/>
        </w:rPr>
        <w:t>M</w:t>
      </w:r>
      <w:r w:rsidR="00F924E3">
        <w:rPr>
          <w:rFonts w:cs="Arial"/>
          <w:sz w:val="24"/>
          <w:szCs w:val="24"/>
        </w:rPr>
        <w:t xml:space="preserve">embers </w:t>
      </w:r>
    </w:p>
    <w:p w14:paraId="57FFA089" w14:textId="788C72B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924E3">
        <w:rPr>
          <w:rFonts w:cs="Arial"/>
          <w:sz w:val="24"/>
          <w:szCs w:val="24"/>
        </w:rPr>
        <w:t>No</w:t>
      </w:r>
      <w:r w:rsidR="00B953B5">
        <w:rPr>
          <w:rFonts w:cs="Arial"/>
          <w:sz w:val="24"/>
          <w:szCs w:val="24"/>
        </w:rPr>
        <w:t>ne</w:t>
      </w:r>
    </w:p>
    <w:p w14:paraId="0BC56146" w14:textId="3837546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924E3">
        <w:rPr>
          <w:rFonts w:cs="Arial"/>
          <w:sz w:val="24"/>
          <w:szCs w:val="24"/>
        </w:rPr>
        <w:t>No</w:t>
      </w:r>
      <w:r w:rsidR="00B953B5">
        <w:rPr>
          <w:rFonts w:cs="Arial"/>
          <w:sz w:val="24"/>
          <w:szCs w:val="24"/>
        </w:rPr>
        <w:t>ne</w:t>
      </w:r>
    </w:p>
    <w:p w14:paraId="188EEB54" w14:textId="5A055748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67B241F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B953B5">
        <w:rPr>
          <w:rFonts w:cs="Arial"/>
          <w:i/>
          <w:sz w:val="24"/>
          <w:szCs w:val="24"/>
        </w:rPr>
        <w:t xml:space="preserve"> None</w:t>
      </w:r>
    </w:p>
    <w:p w14:paraId="40FD1DA5" w14:textId="16E08F64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924E3">
        <w:rPr>
          <w:rFonts w:cs="Arial"/>
          <w:color w:val="0083A9" w:themeColor="accent1"/>
          <w:sz w:val="24"/>
          <w:szCs w:val="24"/>
        </w:rPr>
        <w:t>Caroline Angelo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F924E3">
        <w:rPr>
          <w:rFonts w:cs="Arial"/>
          <w:color w:val="0083A9" w:themeColor="accent1"/>
          <w:sz w:val="24"/>
          <w:szCs w:val="24"/>
        </w:rPr>
        <w:t>Dwionne</w:t>
      </w:r>
      <w:proofErr w:type="spellEnd"/>
      <w:r w:rsidR="00F924E3">
        <w:rPr>
          <w:rFonts w:cs="Arial"/>
          <w:color w:val="0083A9" w:themeColor="accent1"/>
          <w:sz w:val="24"/>
          <w:szCs w:val="24"/>
        </w:rPr>
        <w:t xml:space="preserve"> Freeman</w:t>
      </w:r>
    </w:p>
    <w:p w14:paraId="49671284" w14:textId="6B48684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953B5">
        <w:rPr>
          <w:rFonts w:cs="Arial"/>
          <w:sz w:val="24"/>
          <w:szCs w:val="24"/>
        </w:rPr>
        <w:t>Approved by all Voting Members</w:t>
      </w:r>
    </w:p>
    <w:p w14:paraId="123E280D" w14:textId="63A81B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924E3">
        <w:rPr>
          <w:rFonts w:cs="Arial"/>
          <w:sz w:val="24"/>
          <w:szCs w:val="24"/>
        </w:rPr>
        <w:t>None</w:t>
      </w:r>
    </w:p>
    <w:p w14:paraId="759322E2" w14:textId="14168EA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924E3">
        <w:rPr>
          <w:rFonts w:cs="Arial"/>
          <w:sz w:val="24"/>
          <w:szCs w:val="24"/>
        </w:rPr>
        <w:t>None</w:t>
      </w:r>
    </w:p>
    <w:p w14:paraId="28AE1FBB" w14:textId="2C5E60BE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B3DAC85" w14:textId="5822A51C" w:rsidR="00FE67FD" w:rsidRPr="00FE67FD" w:rsidRDefault="000600EE" w:rsidP="00D3084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Review and </w:t>
      </w:r>
      <w:r w:rsidR="001D02E4">
        <w:rPr>
          <w:rFonts w:cs="Arial"/>
          <w:b/>
          <w:sz w:val="24"/>
          <w:szCs w:val="24"/>
        </w:rPr>
        <w:t>Ranking of Strategic Plan Priorities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004FC8">
        <w:rPr>
          <w:rFonts w:cs="Arial"/>
          <w:color w:val="0083A9" w:themeColor="accent1"/>
          <w:sz w:val="24"/>
          <w:szCs w:val="24"/>
        </w:rPr>
        <w:t xml:space="preserve">Overview of the Academy’s current enrollment and graduation rate was shared. </w:t>
      </w:r>
      <w:r w:rsidR="0064732A">
        <w:rPr>
          <w:rFonts w:cs="Arial"/>
          <w:color w:val="0083A9" w:themeColor="accent1"/>
          <w:sz w:val="24"/>
          <w:szCs w:val="24"/>
        </w:rPr>
        <w:t xml:space="preserve">It was noted that the </w:t>
      </w:r>
      <w:r w:rsidR="00004FC8">
        <w:rPr>
          <w:rFonts w:cs="Arial"/>
          <w:color w:val="0083A9" w:themeColor="accent1"/>
          <w:sz w:val="24"/>
          <w:szCs w:val="24"/>
        </w:rPr>
        <w:t xml:space="preserve">recruitment cycle for the upcoming academic year has </w:t>
      </w:r>
      <w:r w:rsidR="00673ADA">
        <w:rPr>
          <w:rFonts w:cs="Arial"/>
          <w:color w:val="0083A9" w:themeColor="accent1"/>
          <w:sz w:val="24"/>
          <w:szCs w:val="24"/>
        </w:rPr>
        <w:t>started,</w:t>
      </w:r>
      <w:r w:rsidR="00004FC8">
        <w:rPr>
          <w:rFonts w:cs="Arial"/>
          <w:color w:val="0083A9" w:themeColor="accent1"/>
          <w:sz w:val="24"/>
          <w:szCs w:val="24"/>
        </w:rPr>
        <w:t xml:space="preserve"> and the academy has received 560 applications from interested students. Reminder the academy’s </w:t>
      </w:r>
      <w:r w:rsidR="00673ADA">
        <w:rPr>
          <w:rFonts w:cs="Arial"/>
          <w:color w:val="0083A9" w:themeColor="accent1"/>
          <w:sz w:val="24"/>
          <w:szCs w:val="24"/>
        </w:rPr>
        <w:t xml:space="preserve">enrollment </w:t>
      </w:r>
      <w:r w:rsidR="00004FC8">
        <w:rPr>
          <w:rFonts w:cs="Arial"/>
          <w:color w:val="0083A9" w:themeColor="accent1"/>
          <w:sz w:val="24"/>
          <w:szCs w:val="24"/>
        </w:rPr>
        <w:t xml:space="preserve">capacity is 700. The academy is continuing to partner with colleges and </w:t>
      </w:r>
      <w:r w:rsidR="00FE67FD">
        <w:rPr>
          <w:rFonts w:cs="Arial"/>
          <w:color w:val="0083A9" w:themeColor="accent1"/>
          <w:sz w:val="24"/>
          <w:szCs w:val="24"/>
        </w:rPr>
        <w:t xml:space="preserve">industry to ensure that educational and industry needs are being addressed. </w:t>
      </w:r>
      <w:r w:rsidR="00673ADA">
        <w:rPr>
          <w:rFonts w:cs="Arial"/>
          <w:color w:val="0083A9" w:themeColor="accent1"/>
          <w:sz w:val="24"/>
          <w:szCs w:val="24"/>
        </w:rPr>
        <w:t xml:space="preserve">In </w:t>
      </w:r>
      <w:proofErr w:type="gramStart"/>
      <w:r w:rsidR="00673ADA">
        <w:rPr>
          <w:rFonts w:cs="Arial"/>
          <w:color w:val="0083A9" w:themeColor="accent1"/>
          <w:sz w:val="24"/>
          <w:szCs w:val="24"/>
        </w:rPr>
        <w:t>addition</w:t>
      </w:r>
      <w:proofErr w:type="gramEnd"/>
      <w:r w:rsidR="00673ADA">
        <w:rPr>
          <w:rFonts w:cs="Arial"/>
          <w:color w:val="0083A9" w:themeColor="accent1"/>
          <w:sz w:val="24"/>
          <w:szCs w:val="24"/>
        </w:rPr>
        <w:t xml:space="preserve"> they are preparing to offer the Aviation Maintenance Program Fall 2023 and working to have the Emergence Medical Responder program offered soon. This p</w:t>
      </w:r>
      <w:r w:rsidR="00FE67FD">
        <w:rPr>
          <w:rFonts w:cs="Arial"/>
          <w:color w:val="0083A9" w:themeColor="accent1"/>
          <w:sz w:val="24"/>
          <w:szCs w:val="24"/>
        </w:rPr>
        <w:t xml:space="preserve">reliminary information was shared to help the team see the work the academy is doing and to think about areas where budgetary funds can be allocated. </w:t>
      </w:r>
    </w:p>
    <w:p w14:paraId="5C26B8B2" w14:textId="77777777" w:rsidR="00673ADA" w:rsidRDefault="00FE67FD" w:rsidP="00FE67F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S</w:t>
      </w:r>
      <w:r w:rsidR="00004FC8">
        <w:rPr>
          <w:rFonts w:cs="Arial"/>
          <w:color w:val="0083A9" w:themeColor="accent1"/>
          <w:sz w:val="24"/>
          <w:szCs w:val="24"/>
        </w:rPr>
        <w:t xml:space="preserve">trategic plan was shared with the board members and meeting attendees. </w:t>
      </w:r>
      <w:r w:rsidR="00673ADA">
        <w:rPr>
          <w:rFonts w:cs="Arial"/>
          <w:color w:val="0083A9" w:themeColor="accent1"/>
          <w:sz w:val="24"/>
          <w:szCs w:val="24"/>
        </w:rPr>
        <w:t xml:space="preserve">Board members were segmented into smaller breakout groups to discuss the </w:t>
      </w:r>
      <w:proofErr w:type="spellStart"/>
      <w:r w:rsidR="00673ADA">
        <w:rPr>
          <w:rFonts w:cs="Arial"/>
          <w:color w:val="0083A9" w:themeColor="accent1"/>
          <w:sz w:val="24"/>
          <w:szCs w:val="24"/>
        </w:rPr>
        <w:t>budegary</w:t>
      </w:r>
      <w:proofErr w:type="spellEnd"/>
      <w:r w:rsidR="00673ADA">
        <w:rPr>
          <w:rFonts w:cs="Arial"/>
          <w:color w:val="0083A9" w:themeColor="accent1"/>
          <w:sz w:val="24"/>
          <w:szCs w:val="24"/>
        </w:rPr>
        <w:t xml:space="preserve"> </w:t>
      </w:r>
      <w:proofErr w:type="spellStart"/>
      <w:r w:rsidR="00673ADA">
        <w:rPr>
          <w:rFonts w:cs="Arial"/>
          <w:color w:val="0083A9" w:themeColor="accent1"/>
          <w:sz w:val="24"/>
          <w:szCs w:val="24"/>
        </w:rPr>
        <w:t>rankins</w:t>
      </w:r>
      <w:proofErr w:type="spellEnd"/>
      <w:r w:rsidR="00673ADA">
        <w:rPr>
          <w:rFonts w:cs="Arial"/>
          <w:color w:val="0083A9" w:themeColor="accent1"/>
          <w:sz w:val="24"/>
          <w:szCs w:val="24"/>
        </w:rPr>
        <w:t xml:space="preserve"> of the </w:t>
      </w:r>
      <w:r w:rsidR="00D30844">
        <w:rPr>
          <w:rFonts w:cs="Arial"/>
          <w:color w:val="0083A9" w:themeColor="accent1"/>
          <w:sz w:val="24"/>
          <w:szCs w:val="24"/>
        </w:rPr>
        <w:t>Strategic Plan</w:t>
      </w:r>
      <w:r w:rsidR="00673ADA">
        <w:rPr>
          <w:rFonts w:cs="Arial"/>
          <w:color w:val="0083A9" w:themeColor="accent1"/>
          <w:sz w:val="24"/>
          <w:szCs w:val="24"/>
        </w:rPr>
        <w:t xml:space="preserve">. Direction </w:t>
      </w:r>
      <w:r w:rsidR="00D30844">
        <w:rPr>
          <w:rFonts w:cs="Arial"/>
          <w:color w:val="0083A9" w:themeColor="accent1"/>
          <w:sz w:val="24"/>
          <w:szCs w:val="24"/>
        </w:rPr>
        <w:t xml:space="preserve">rank priorities </w:t>
      </w:r>
      <w:r w:rsidR="00673ADA">
        <w:rPr>
          <w:rFonts w:cs="Arial"/>
          <w:color w:val="0083A9" w:themeColor="accent1"/>
          <w:sz w:val="24"/>
          <w:szCs w:val="24"/>
        </w:rPr>
        <w:t>and</w:t>
      </w:r>
      <w:r w:rsidR="00D30844">
        <w:rPr>
          <w:rFonts w:cs="Arial"/>
          <w:color w:val="0083A9" w:themeColor="accent1"/>
          <w:sz w:val="24"/>
          <w:szCs w:val="24"/>
        </w:rPr>
        <w:t xml:space="preserve"> determine allocations for the </w:t>
      </w:r>
      <w:r w:rsidR="00673ADA">
        <w:rPr>
          <w:rFonts w:cs="Arial"/>
          <w:color w:val="0083A9" w:themeColor="accent1"/>
          <w:sz w:val="24"/>
          <w:szCs w:val="24"/>
        </w:rPr>
        <w:t xml:space="preserve">school year. </w:t>
      </w:r>
      <w:r w:rsidR="00706254">
        <w:rPr>
          <w:rFonts w:cs="Arial"/>
          <w:color w:val="0083A9" w:themeColor="accent1"/>
          <w:sz w:val="24"/>
          <w:szCs w:val="24"/>
        </w:rPr>
        <w:t>Preliminary</w:t>
      </w:r>
      <w:r w:rsidR="00F54417">
        <w:rPr>
          <w:rFonts w:cs="Arial"/>
          <w:color w:val="0083A9" w:themeColor="accent1"/>
          <w:sz w:val="24"/>
          <w:szCs w:val="24"/>
        </w:rPr>
        <w:t xml:space="preserve"> review of survey </w:t>
      </w:r>
      <w:r w:rsidR="00673ADA">
        <w:rPr>
          <w:rFonts w:cs="Arial"/>
          <w:color w:val="0083A9" w:themeColor="accent1"/>
          <w:sz w:val="24"/>
          <w:szCs w:val="24"/>
        </w:rPr>
        <w:t xml:space="preserve">results from voting members was </w:t>
      </w:r>
      <w:r w:rsidR="00F54417">
        <w:rPr>
          <w:rFonts w:cs="Arial"/>
          <w:color w:val="0083A9" w:themeColor="accent1"/>
          <w:sz w:val="24"/>
          <w:szCs w:val="24"/>
        </w:rPr>
        <w:t xml:space="preserve">shared with attendees. </w:t>
      </w:r>
    </w:p>
    <w:p w14:paraId="45663171" w14:textId="0902F202" w:rsidR="00484306" w:rsidRPr="00D30844" w:rsidRDefault="00F54417" w:rsidP="00FE67F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Recommendation for ranking </w:t>
      </w:r>
      <w:r w:rsidR="00673ADA">
        <w:rPr>
          <w:rFonts w:cs="Arial"/>
          <w:color w:val="0083A9" w:themeColor="accent1"/>
          <w:sz w:val="24"/>
          <w:szCs w:val="24"/>
        </w:rPr>
        <w:t xml:space="preserve">was made – list of priorities was as follows 1) Economic </w:t>
      </w:r>
      <w:proofErr w:type="gramStart"/>
      <w:r w:rsidR="00673ADA">
        <w:rPr>
          <w:rFonts w:cs="Arial"/>
          <w:color w:val="0083A9" w:themeColor="accent1"/>
          <w:sz w:val="24"/>
          <w:szCs w:val="24"/>
        </w:rPr>
        <w:t>an</w:t>
      </w:r>
      <w:proofErr w:type="gramEnd"/>
      <w:r w:rsidR="00673ADA">
        <w:rPr>
          <w:rFonts w:cs="Arial"/>
          <w:color w:val="0083A9" w:themeColor="accent1"/>
          <w:sz w:val="24"/>
          <w:szCs w:val="24"/>
        </w:rPr>
        <w:t xml:space="preserve"> Workforce Development 2) Teaching and </w:t>
      </w:r>
      <w:r w:rsidR="001A1F04">
        <w:rPr>
          <w:rFonts w:cs="Arial"/>
          <w:color w:val="0083A9" w:themeColor="accent1"/>
          <w:sz w:val="24"/>
          <w:szCs w:val="24"/>
        </w:rPr>
        <w:t>Assessing</w:t>
      </w:r>
      <w:r w:rsidR="00673ADA">
        <w:rPr>
          <w:rFonts w:cs="Arial"/>
          <w:color w:val="0083A9" w:themeColor="accent1"/>
          <w:sz w:val="24"/>
          <w:szCs w:val="24"/>
        </w:rPr>
        <w:t xml:space="preserve"> for Learning 3) Strategic Planning</w:t>
      </w:r>
      <w:r w:rsidR="001A1F04">
        <w:rPr>
          <w:rFonts w:cs="Arial"/>
          <w:color w:val="0083A9" w:themeColor="accent1"/>
          <w:sz w:val="24"/>
          <w:szCs w:val="24"/>
        </w:rPr>
        <w:t xml:space="preserve"> </w:t>
      </w:r>
      <w:r w:rsidR="00673ADA">
        <w:rPr>
          <w:rFonts w:cs="Arial"/>
          <w:color w:val="0083A9" w:themeColor="accent1"/>
          <w:sz w:val="24"/>
          <w:szCs w:val="24"/>
        </w:rPr>
        <w:t xml:space="preserve">and </w:t>
      </w:r>
      <w:r w:rsidR="001A1F04">
        <w:rPr>
          <w:rFonts w:cs="Arial"/>
          <w:color w:val="0083A9" w:themeColor="accent1"/>
          <w:sz w:val="24"/>
          <w:szCs w:val="24"/>
        </w:rPr>
        <w:t>Sustainability</w:t>
      </w:r>
      <w:r w:rsidR="00673ADA">
        <w:rPr>
          <w:rFonts w:cs="Arial"/>
          <w:color w:val="0083A9" w:themeColor="accent1"/>
          <w:sz w:val="24"/>
          <w:szCs w:val="24"/>
        </w:rPr>
        <w:t xml:space="preserve"> 4) Governance and Leadership </w:t>
      </w:r>
      <w:r>
        <w:rPr>
          <w:rFonts w:cs="Arial"/>
          <w:color w:val="0083A9" w:themeColor="accent1"/>
          <w:sz w:val="24"/>
          <w:szCs w:val="24"/>
        </w:rPr>
        <w:t>of Priorities</w:t>
      </w:r>
      <w:r w:rsidR="001A1F04">
        <w:rPr>
          <w:rFonts w:cs="Arial"/>
          <w:color w:val="0083A9" w:themeColor="accent1"/>
          <w:sz w:val="24"/>
          <w:szCs w:val="24"/>
        </w:rPr>
        <w:t>. Board members voted to accept the recommendation for rankings of priorities.</w:t>
      </w:r>
    </w:p>
    <w:p w14:paraId="26DFC750" w14:textId="76CCF5D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54417">
        <w:rPr>
          <w:rFonts w:cs="Arial"/>
          <w:color w:val="0083A9" w:themeColor="accent1"/>
          <w:sz w:val="24"/>
          <w:szCs w:val="24"/>
        </w:rPr>
        <w:t>Patricia Horton</w:t>
      </w:r>
      <w:r w:rsidRPr="00484306">
        <w:rPr>
          <w:rFonts w:cs="Arial"/>
          <w:sz w:val="24"/>
          <w:szCs w:val="24"/>
        </w:rPr>
        <w:t xml:space="preserve">; Seconded by: </w:t>
      </w:r>
      <w:r w:rsidR="00F54417">
        <w:rPr>
          <w:rFonts w:cs="Arial"/>
          <w:color w:val="0083A9" w:themeColor="accent1"/>
          <w:sz w:val="24"/>
          <w:szCs w:val="24"/>
        </w:rPr>
        <w:t>Caroline</w:t>
      </w:r>
    </w:p>
    <w:p w14:paraId="71EE14B6" w14:textId="391F83A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1F04">
        <w:rPr>
          <w:rFonts w:cs="Arial"/>
          <w:sz w:val="24"/>
          <w:szCs w:val="24"/>
        </w:rPr>
        <w:t>Approved by all Voting Members</w:t>
      </w:r>
    </w:p>
    <w:p w14:paraId="559D835A" w14:textId="32D167D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54417">
        <w:rPr>
          <w:rFonts w:cs="Arial"/>
          <w:sz w:val="24"/>
          <w:szCs w:val="24"/>
        </w:rPr>
        <w:t>None</w:t>
      </w:r>
    </w:p>
    <w:p w14:paraId="16C4E9A4" w14:textId="4BF81E3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54417">
        <w:rPr>
          <w:rFonts w:cs="Arial"/>
          <w:sz w:val="24"/>
          <w:szCs w:val="24"/>
        </w:rPr>
        <w:t>None</w:t>
      </w:r>
    </w:p>
    <w:p w14:paraId="1B43F92B" w14:textId="76606E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3E7F0BA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706254">
        <w:rPr>
          <w:rFonts w:cs="Arial"/>
          <w:i/>
          <w:color w:val="0083A9" w:themeColor="accent1"/>
          <w:sz w:val="24"/>
          <w:szCs w:val="24"/>
        </w:rPr>
        <w:t>Budged and Development Presentation</w:t>
      </w:r>
    </w:p>
    <w:p w14:paraId="3E2A9988" w14:textId="24D84C4D" w:rsidR="00484306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935A23">
        <w:rPr>
          <w:rFonts w:cs="Arial"/>
          <w:b/>
          <w:sz w:val="24"/>
          <w:szCs w:val="24"/>
        </w:rPr>
        <w:t xml:space="preserve">Allocation &amp; </w:t>
      </w:r>
      <w:r>
        <w:rPr>
          <w:rFonts w:cs="Arial"/>
          <w:b/>
          <w:sz w:val="24"/>
          <w:szCs w:val="24"/>
        </w:rPr>
        <w:t>Development Presentation</w:t>
      </w:r>
      <w:r w:rsidR="008C5487">
        <w:rPr>
          <w:rFonts w:cs="Arial"/>
          <w:sz w:val="24"/>
          <w:szCs w:val="24"/>
        </w:rPr>
        <w:t xml:space="preserve">: </w:t>
      </w:r>
      <w:r w:rsidR="00706254">
        <w:rPr>
          <w:rFonts w:cs="Arial"/>
          <w:color w:val="0083A9" w:themeColor="accent1"/>
          <w:sz w:val="24"/>
          <w:szCs w:val="24"/>
        </w:rPr>
        <w:t>Power point presentation – with embedded videos presentations</w:t>
      </w:r>
      <w:r w:rsidR="001A1F04">
        <w:rPr>
          <w:rFonts w:cs="Arial"/>
          <w:color w:val="0083A9" w:themeColor="accent1"/>
          <w:sz w:val="24"/>
          <w:szCs w:val="24"/>
        </w:rPr>
        <w:t xml:space="preserve">. Board members will watch video and complete accompanying assessment. </w:t>
      </w:r>
      <w:r w:rsidR="00706254">
        <w:rPr>
          <w:rFonts w:cs="Arial"/>
          <w:color w:val="0083A9" w:themeColor="accent1"/>
          <w:sz w:val="24"/>
          <w:szCs w:val="24"/>
        </w:rPr>
        <w:t xml:space="preserve"> Review approved strategic </w:t>
      </w:r>
      <w:r w:rsidR="001A1F04">
        <w:rPr>
          <w:rFonts w:cs="Arial"/>
          <w:color w:val="0083A9" w:themeColor="accent1"/>
          <w:sz w:val="24"/>
          <w:szCs w:val="24"/>
        </w:rPr>
        <w:t>plan and</w:t>
      </w:r>
      <w:r w:rsidR="00706254">
        <w:rPr>
          <w:rFonts w:cs="Arial"/>
          <w:color w:val="0083A9" w:themeColor="accent1"/>
          <w:sz w:val="24"/>
          <w:szCs w:val="24"/>
        </w:rPr>
        <w:t xml:space="preserve"> related assurances, and rationales. Total </w:t>
      </w:r>
      <w:r w:rsidR="001A1F04">
        <w:rPr>
          <w:rFonts w:cs="Arial"/>
          <w:color w:val="0083A9" w:themeColor="accent1"/>
          <w:sz w:val="24"/>
          <w:szCs w:val="24"/>
        </w:rPr>
        <w:t>budget</w:t>
      </w:r>
      <w:r w:rsidR="00706254">
        <w:rPr>
          <w:rFonts w:cs="Arial"/>
          <w:color w:val="0083A9" w:themeColor="accent1"/>
          <w:sz w:val="24"/>
          <w:szCs w:val="24"/>
        </w:rPr>
        <w:t xml:space="preserve"> shared and allocation chart, allocations will vary based on funding/budget rankings. </w:t>
      </w:r>
    </w:p>
    <w:p w14:paraId="7A3A96A7" w14:textId="174EBA8F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1A1F04">
        <w:rPr>
          <w:rFonts w:cs="Arial"/>
          <w:color w:val="0083A9" w:themeColor="accent1"/>
          <w:sz w:val="24"/>
          <w:szCs w:val="24"/>
        </w:rPr>
        <w:t>Two F</w:t>
      </w:r>
      <w:r w:rsidR="007A34B7">
        <w:rPr>
          <w:rFonts w:cs="Arial"/>
          <w:color w:val="0083A9" w:themeColor="accent1"/>
          <w:sz w:val="24"/>
          <w:szCs w:val="24"/>
        </w:rPr>
        <w:t xml:space="preserve">ebruary meetings to discuss </w:t>
      </w:r>
      <w:r w:rsidR="001A1F04">
        <w:rPr>
          <w:rFonts w:cs="Arial"/>
          <w:color w:val="0083A9" w:themeColor="accent1"/>
          <w:sz w:val="24"/>
          <w:szCs w:val="24"/>
        </w:rPr>
        <w:t xml:space="preserve">budget </w:t>
      </w:r>
      <w:r w:rsidR="007A34B7">
        <w:rPr>
          <w:rFonts w:cs="Arial"/>
          <w:color w:val="0083A9" w:themeColor="accent1"/>
          <w:sz w:val="24"/>
          <w:szCs w:val="24"/>
        </w:rPr>
        <w:t xml:space="preserve">further if needed and </w:t>
      </w:r>
      <w:r w:rsidR="001A1F04">
        <w:rPr>
          <w:rFonts w:cs="Arial"/>
          <w:color w:val="0083A9" w:themeColor="accent1"/>
          <w:sz w:val="24"/>
          <w:szCs w:val="24"/>
        </w:rPr>
        <w:t>to approve the budget.</w:t>
      </w:r>
    </w:p>
    <w:p w14:paraId="49BFC455" w14:textId="151BC38D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7A34B7">
        <w:rPr>
          <w:rFonts w:cs="Arial"/>
          <w:i/>
          <w:color w:val="0083A9" w:themeColor="accent1"/>
          <w:sz w:val="24"/>
          <w:szCs w:val="24"/>
        </w:rPr>
        <w:t xml:space="preserve">ACCA </w:t>
      </w:r>
      <w:r w:rsidR="003B6F6A">
        <w:rPr>
          <w:rFonts w:cs="Arial"/>
          <w:i/>
          <w:color w:val="0083A9" w:themeColor="accent1"/>
          <w:sz w:val="24"/>
          <w:szCs w:val="24"/>
        </w:rPr>
        <w:t>staff Mock</w:t>
      </w:r>
      <w:r w:rsidR="007A34B7">
        <w:rPr>
          <w:rFonts w:cs="Arial"/>
          <w:i/>
          <w:color w:val="0083A9" w:themeColor="accent1"/>
          <w:sz w:val="24"/>
          <w:szCs w:val="24"/>
        </w:rPr>
        <w:t xml:space="preserve"> Inter</w:t>
      </w:r>
      <w:r w:rsidR="003B6F6A">
        <w:rPr>
          <w:rFonts w:cs="Arial"/>
          <w:i/>
          <w:color w:val="0083A9" w:themeColor="accent1"/>
          <w:sz w:val="24"/>
          <w:szCs w:val="24"/>
        </w:rPr>
        <w:t>view</w:t>
      </w:r>
      <w:r w:rsidR="007A34B7">
        <w:rPr>
          <w:rFonts w:cs="Arial"/>
          <w:i/>
          <w:color w:val="0083A9" w:themeColor="accent1"/>
          <w:sz w:val="24"/>
          <w:szCs w:val="24"/>
        </w:rPr>
        <w:t>, Career Fair and Signing Day Presentation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1884286" w14:textId="08806501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1A1F04">
        <w:rPr>
          <w:rFonts w:cs="Arial"/>
          <w:color w:val="0083A9" w:themeColor="accent1"/>
          <w:sz w:val="24"/>
          <w:szCs w:val="24"/>
        </w:rPr>
        <w:t>ACCA staff presented</w:t>
      </w:r>
    </w:p>
    <w:p w14:paraId="7B9C41A9" w14:textId="77777777" w:rsidR="001A1F04" w:rsidRPr="001A1F04" w:rsidRDefault="002E661E" w:rsidP="001A1F0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Information Item 2 </w:t>
      </w:r>
      <w:r w:rsidR="007A34B7">
        <w:rPr>
          <w:rFonts w:cs="Arial"/>
          <w:color w:val="0083A9" w:themeColor="accent1"/>
          <w:sz w:val="24"/>
          <w:szCs w:val="24"/>
        </w:rPr>
        <w:t>Spring semester Mock Interviews (April 22, 2022)</w:t>
      </w:r>
      <w:r w:rsidR="001A1F04">
        <w:rPr>
          <w:rFonts w:cs="Arial"/>
          <w:color w:val="0083A9" w:themeColor="accent1"/>
          <w:sz w:val="24"/>
          <w:szCs w:val="24"/>
        </w:rPr>
        <w:t>,</w:t>
      </w:r>
      <w:r w:rsidR="007A34B7">
        <w:rPr>
          <w:rFonts w:cs="Arial"/>
          <w:color w:val="0083A9" w:themeColor="accent1"/>
          <w:sz w:val="24"/>
          <w:szCs w:val="24"/>
        </w:rPr>
        <w:t xml:space="preserve"> Career Fairs (</w:t>
      </w:r>
      <w:r w:rsidR="001A1F04">
        <w:rPr>
          <w:rFonts w:cs="Arial"/>
          <w:color w:val="0083A9" w:themeColor="accent1"/>
          <w:sz w:val="24"/>
          <w:szCs w:val="24"/>
        </w:rPr>
        <w:t>M</w:t>
      </w:r>
      <w:r w:rsidR="007A34B7">
        <w:rPr>
          <w:rFonts w:cs="Arial"/>
          <w:color w:val="0083A9" w:themeColor="accent1"/>
          <w:sz w:val="24"/>
          <w:szCs w:val="24"/>
        </w:rPr>
        <w:t>ay 4, 2022), and Signing Day events (May 11)</w:t>
      </w:r>
      <w:r w:rsidR="003B6F6A">
        <w:rPr>
          <w:rFonts w:cs="Arial"/>
          <w:color w:val="0083A9" w:themeColor="accent1"/>
          <w:sz w:val="24"/>
          <w:szCs w:val="24"/>
        </w:rPr>
        <w:t xml:space="preserve">. </w:t>
      </w:r>
    </w:p>
    <w:p w14:paraId="475A3DAA" w14:textId="3084D560" w:rsidR="004F19E6" w:rsidRPr="001A1F04" w:rsidRDefault="003B6F6A" w:rsidP="001A1F0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1F04">
        <w:rPr>
          <w:rFonts w:cs="Arial"/>
          <w:color w:val="0083A9" w:themeColor="accent1"/>
          <w:sz w:val="24"/>
          <w:szCs w:val="24"/>
        </w:rPr>
        <w:t xml:space="preserve">How can </w:t>
      </w:r>
      <w:r w:rsidR="001A1F04">
        <w:rPr>
          <w:rFonts w:cs="Arial"/>
          <w:color w:val="0083A9" w:themeColor="accent1"/>
          <w:sz w:val="24"/>
          <w:szCs w:val="24"/>
        </w:rPr>
        <w:t>I Help section</w:t>
      </w:r>
      <w:r w:rsidRPr="001A1F04">
        <w:rPr>
          <w:rFonts w:cs="Arial"/>
          <w:color w:val="0083A9" w:themeColor="accent1"/>
          <w:sz w:val="24"/>
          <w:szCs w:val="24"/>
        </w:rPr>
        <w:t>? ACCA Donors Choose Project</w:t>
      </w:r>
      <w:r w:rsidR="001A1F04">
        <w:rPr>
          <w:rFonts w:cs="Arial"/>
          <w:color w:val="0083A9" w:themeColor="accent1"/>
          <w:sz w:val="24"/>
          <w:szCs w:val="24"/>
        </w:rPr>
        <w:t>s were shared.</w:t>
      </w:r>
      <w:r w:rsidRPr="001A1F04">
        <w:rPr>
          <w:rFonts w:cs="Arial"/>
          <w:color w:val="0083A9" w:themeColor="accent1"/>
          <w:sz w:val="24"/>
          <w:szCs w:val="24"/>
        </w:rPr>
        <w:t xml:space="preserve"> </w:t>
      </w:r>
      <w:r w:rsidR="001A1F04">
        <w:rPr>
          <w:rFonts w:cs="Arial"/>
          <w:color w:val="0083A9" w:themeColor="accent1"/>
          <w:sz w:val="24"/>
          <w:szCs w:val="24"/>
        </w:rPr>
        <w:t>T</w:t>
      </w:r>
      <w:r w:rsidRPr="001A1F04">
        <w:rPr>
          <w:rFonts w:cs="Arial"/>
          <w:color w:val="0083A9" w:themeColor="accent1"/>
          <w:sz w:val="24"/>
          <w:szCs w:val="24"/>
        </w:rPr>
        <w:t xml:space="preserve">wo ways </w:t>
      </w:r>
      <w:r w:rsidR="001A1F04">
        <w:rPr>
          <w:rFonts w:cs="Arial"/>
          <w:color w:val="0083A9" w:themeColor="accent1"/>
          <w:sz w:val="24"/>
          <w:szCs w:val="24"/>
        </w:rPr>
        <w:t xml:space="preserve">donors can assist </w:t>
      </w:r>
      <w:r w:rsidRPr="001A1F04">
        <w:rPr>
          <w:rFonts w:cs="Arial"/>
          <w:color w:val="0083A9" w:themeColor="accent1"/>
          <w:sz w:val="24"/>
          <w:szCs w:val="24"/>
        </w:rPr>
        <w:t>1) ACCA student Ambassador Polos</w:t>
      </w:r>
      <w:r w:rsidR="001A1F04">
        <w:rPr>
          <w:rFonts w:cs="Arial"/>
          <w:color w:val="0083A9" w:themeColor="accent1"/>
          <w:sz w:val="24"/>
          <w:szCs w:val="24"/>
        </w:rPr>
        <w:t xml:space="preserve"> (purchase ACCA shirt for a student)</w:t>
      </w:r>
      <w:r w:rsidRPr="001A1F04">
        <w:rPr>
          <w:rFonts w:cs="Arial"/>
          <w:color w:val="0083A9" w:themeColor="accent1"/>
          <w:sz w:val="24"/>
          <w:szCs w:val="24"/>
        </w:rPr>
        <w:t xml:space="preserve"> or </w:t>
      </w:r>
      <w:r w:rsidR="001A1F04">
        <w:rPr>
          <w:rFonts w:cs="Arial"/>
          <w:color w:val="0083A9" w:themeColor="accent1"/>
          <w:sz w:val="24"/>
          <w:szCs w:val="24"/>
        </w:rPr>
        <w:t xml:space="preserve">2) </w:t>
      </w:r>
      <w:r w:rsidRPr="001A1F04">
        <w:rPr>
          <w:rFonts w:cs="Arial"/>
          <w:color w:val="0083A9" w:themeColor="accent1"/>
          <w:sz w:val="24"/>
          <w:szCs w:val="24"/>
        </w:rPr>
        <w:t xml:space="preserve">Work </w:t>
      </w:r>
      <w:r w:rsidR="001A1F04">
        <w:rPr>
          <w:rFonts w:cs="Arial"/>
          <w:color w:val="0083A9" w:themeColor="accent1"/>
          <w:sz w:val="24"/>
          <w:szCs w:val="24"/>
        </w:rPr>
        <w:t>R</w:t>
      </w:r>
      <w:r w:rsidRPr="001A1F04">
        <w:rPr>
          <w:rFonts w:cs="Arial"/>
          <w:color w:val="0083A9" w:themeColor="accent1"/>
          <w:sz w:val="24"/>
          <w:szCs w:val="24"/>
        </w:rPr>
        <w:t xml:space="preserve">eady </w:t>
      </w:r>
      <w:r w:rsidR="00C4447E" w:rsidRPr="001A1F04">
        <w:rPr>
          <w:rFonts w:cs="Arial"/>
          <w:color w:val="0083A9" w:themeColor="accent1"/>
          <w:sz w:val="24"/>
          <w:szCs w:val="24"/>
        </w:rPr>
        <w:t>Uniforms (</w:t>
      </w:r>
      <w:r w:rsidRPr="001A1F04">
        <w:rPr>
          <w:rFonts w:cs="Arial"/>
          <w:color w:val="0083A9" w:themeColor="accent1"/>
          <w:sz w:val="24"/>
          <w:szCs w:val="24"/>
        </w:rPr>
        <w:t>$200 gift card to assist students with purchasing their first uniform.</w:t>
      </w:r>
      <w:r w:rsidR="001A1F04">
        <w:rPr>
          <w:rFonts w:cs="Arial"/>
          <w:color w:val="0083A9" w:themeColor="accent1"/>
          <w:sz w:val="24"/>
          <w:szCs w:val="24"/>
        </w:rPr>
        <w:t>)</w:t>
      </w:r>
    </w:p>
    <w:p w14:paraId="7D87096B" w14:textId="6AF26CBE" w:rsidR="002E661E" w:rsidRPr="000600E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proofErr w:type="gramStart"/>
      <w:r w:rsidR="00C4447E">
        <w:rPr>
          <w:rFonts w:cs="Arial"/>
          <w:color w:val="0083A9" w:themeColor="accent1"/>
          <w:sz w:val="24"/>
          <w:szCs w:val="24"/>
        </w:rPr>
        <w:t>Non APS</w:t>
      </w:r>
      <w:proofErr w:type="gramEnd"/>
      <w:r w:rsidR="00C4447E">
        <w:rPr>
          <w:rFonts w:cs="Arial"/>
          <w:color w:val="0083A9" w:themeColor="accent1"/>
          <w:sz w:val="24"/>
          <w:szCs w:val="24"/>
        </w:rPr>
        <w:t xml:space="preserve"> staff board members – reset your APS email password.</w:t>
      </w:r>
      <w:r w:rsidR="003B6F6A">
        <w:rPr>
          <w:rFonts w:cs="Arial"/>
          <w:color w:val="0083A9" w:themeColor="accent1"/>
          <w:sz w:val="24"/>
          <w:szCs w:val="24"/>
        </w:rPr>
        <w:t xml:space="preserve"> ACCA host open house </w:t>
      </w:r>
      <w:r w:rsidR="00C4447E">
        <w:rPr>
          <w:rFonts w:cs="Arial"/>
          <w:color w:val="0083A9" w:themeColor="accent1"/>
          <w:sz w:val="24"/>
          <w:szCs w:val="24"/>
        </w:rPr>
        <w:t>February 8</w:t>
      </w:r>
      <w:r w:rsidR="00C4447E" w:rsidRPr="00C4447E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C4447E">
        <w:rPr>
          <w:rFonts w:cs="Arial"/>
          <w:color w:val="0083A9" w:themeColor="accent1"/>
          <w:sz w:val="24"/>
          <w:szCs w:val="24"/>
        </w:rPr>
        <w:t xml:space="preserve"> </w:t>
      </w:r>
      <w:r w:rsidR="003B6F6A">
        <w:rPr>
          <w:rFonts w:cs="Arial"/>
          <w:color w:val="0083A9" w:themeColor="accent1"/>
          <w:sz w:val="24"/>
          <w:szCs w:val="24"/>
        </w:rPr>
        <w:t>4 – 6pm</w:t>
      </w:r>
      <w:r w:rsidR="00C4447E">
        <w:rPr>
          <w:rFonts w:cs="Arial"/>
          <w:color w:val="0083A9" w:themeColor="accent1"/>
          <w:sz w:val="24"/>
          <w:szCs w:val="24"/>
        </w:rPr>
        <w:t xml:space="preserve"> (In-Person)</w:t>
      </w:r>
      <w:r w:rsidR="00B953B5">
        <w:rPr>
          <w:rFonts w:cs="Arial"/>
          <w:color w:val="0083A9" w:themeColor="accent1"/>
          <w:sz w:val="24"/>
          <w:szCs w:val="24"/>
        </w:rPr>
        <w:t>, Budget Feed Back</w:t>
      </w:r>
      <w:r w:rsidR="00C4447E">
        <w:rPr>
          <w:rFonts w:cs="Arial"/>
          <w:color w:val="0083A9" w:themeColor="accent1"/>
          <w:sz w:val="24"/>
          <w:szCs w:val="24"/>
        </w:rPr>
        <w:t xml:space="preserve"> Meeting - February</w:t>
      </w:r>
      <w:r w:rsidR="00B953B5">
        <w:rPr>
          <w:rFonts w:cs="Arial"/>
          <w:color w:val="0083A9" w:themeColor="accent1"/>
          <w:sz w:val="24"/>
          <w:szCs w:val="24"/>
        </w:rPr>
        <w:t xml:space="preserve"> 10</w:t>
      </w:r>
      <w:r w:rsidR="00C4447E">
        <w:rPr>
          <w:rFonts w:cs="Arial"/>
          <w:color w:val="0083A9" w:themeColor="accent1"/>
          <w:sz w:val="24"/>
          <w:szCs w:val="24"/>
          <w:vertAlign w:val="superscript"/>
        </w:rPr>
        <w:t xml:space="preserve">th </w:t>
      </w:r>
      <w:r w:rsidR="00C4447E">
        <w:rPr>
          <w:rFonts w:cs="Arial"/>
          <w:color w:val="0083A9" w:themeColor="accent1"/>
          <w:sz w:val="24"/>
          <w:szCs w:val="24"/>
        </w:rPr>
        <w:t xml:space="preserve">5pm (In-Person will pivot to virtual if needed), GA College </w:t>
      </w:r>
      <w:proofErr w:type="gramStart"/>
      <w:r w:rsidR="00C4447E">
        <w:rPr>
          <w:rFonts w:cs="Arial"/>
          <w:color w:val="0083A9" w:themeColor="accent1"/>
          <w:sz w:val="24"/>
          <w:szCs w:val="24"/>
        </w:rPr>
        <w:t>an</w:t>
      </w:r>
      <w:proofErr w:type="gramEnd"/>
      <w:r w:rsidR="00C4447E">
        <w:rPr>
          <w:rFonts w:cs="Arial"/>
          <w:color w:val="0083A9" w:themeColor="accent1"/>
          <w:sz w:val="24"/>
          <w:szCs w:val="24"/>
        </w:rPr>
        <w:t xml:space="preserve"> Career Academy Network Regional meeting February 15</w:t>
      </w:r>
      <w:r w:rsidR="00C4447E" w:rsidRPr="00C4447E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C4447E">
        <w:rPr>
          <w:rFonts w:cs="Arial"/>
          <w:color w:val="0083A9" w:themeColor="accent1"/>
          <w:sz w:val="24"/>
          <w:szCs w:val="24"/>
        </w:rPr>
        <w:t xml:space="preserve"> 11am – 1om (In-Person/RSVP required)</w:t>
      </w:r>
    </w:p>
    <w:p w14:paraId="5DAFDB51" w14:textId="3FBEAC33" w:rsidR="000600EE" w:rsidRPr="00C4447E" w:rsidRDefault="000600EE" w:rsidP="002E661E">
      <w:pPr>
        <w:pStyle w:val="ListParagraph"/>
        <w:numPr>
          <w:ilvl w:val="0"/>
          <w:numId w:val="3"/>
        </w:numPr>
        <w:ind w:left="63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</w:t>
      </w:r>
      <w:r w:rsidR="00B953B5">
        <w:rPr>
          <w:rFonts w:cs="Arial"/>
          <w:b/>
          <w:sz w:val="24"/>
          <w:szCs w:val="24"/>
        </w:rPr>
        <w:t xml:space="preserve">Comments - </w:t>
      </w:r>
      <w:r w:rsidR="00B953B5" w:rsidRPr="00C4447E">
        <w:rPr>
          <w:rFonts w:cs="Arial"/>
          <w:bCs/>
          <w:color w:val="0083A9" w:themeColor="accent1"/>
          <w:sz w:val="24"/>
          <w:szCs w:val="24"/>
        </w:rPr>
        <w:t xml:space="preserve">No sign ups, invitation to speak provided to all attendees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9E459B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953B5">
        <w:rPr>
          <w:rFonts w:cs="Arial"/>
          <w:color w:val="0083A9" w:themeColor="accent1"/>
          <w:sz w:val="24"/>
          <w:szCs w:val="24"/>
        </w:rPr>
        <w:t>Caroline Angelo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B953B5">
        <w:rPr>
          <w:rFonts w:cs="Arial"/>
          <w:color w:val="0083A9" w:themeColor="accent1"/>
          <w:sz w:val="24"/>
          <w:szCs w:val="24"/>
        </w:rPr>
        <w:t>Dwionne</w:t>
      </w:r>
      <w:proofErr w:type="spellEnd"/>
      <w:r w:rsidR="00B953B5">
        <w:rPr>
          <w:rFonts w:cs="Arial"/>
          <w:color w:val="0083A9" w:themeColor="accent1"/>
          <w:sz w:val="24"/>
          <w:szCs w:val="24"/>
        </w:rPr>
        <w:t xml:space="preserve"> Freeman</w:t>
      </w:r>
    </w:p>
    <w:p w14:paraId="0CCE215A" w14:textId="7A53897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4447E">
        <w:rPr>
          <w:rFonts w:cs="Arial"/>
          <w:sz w:val="24"/>
          <w:szCs w:val="24"/>
        </w:rPr>
        <w:t>Approved by all Voting Members</w:t>
      </w:r>
    </w:p>
    <w:p w14:paraId="5AE22E38" w14:textId="296C38E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953B5">
        <w:rPr>
          <w:rFonts w:cs="Arial"/>
          <w:sz w:val="24"/>
          <w:szCs w:val="24"/>
        </w:rPr>
        <w:t>None</w:t>
      </w:r>
    </w:p>
    <w:p w14:paraId="321400D9" w14:textId="496FB09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953B5">
        <w:rPr>
          <w:rFonts w:cs="Arial"/>
          <w:sz w:val="24"/>
          <w:szCs w:val="24"/>
        </w:rPr>
        <w:t>None</w:t>
      </w:r>
    </w:p>
    <w:p w14:paraId="437599F6" w14:textId="591FE7E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80B617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953B5">
        <w:rPr>
          <w:rFonts w:cs="Arial"/>
          <w:color w:val="0083A9" w:themeColor="accent1"/>
          <w:sz w:val="24"/>
          <w:szCs w:val="24"/>
        </w:rPr>
        <w:t>5:59pm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FC7EDE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C4447E">
        <w:rPr>
          <w:rFonts w:cs="Arial"/>
          <w:sz w:val="24"/>
          <w:szCs w:val="24"/>
          <w:u w:val="single"/>
        </w:rPr>
        <w:t xml:space="preserve"> </w:t>
      </w:r>
      <w:r w:rsidR="00C4447E">
        <w:rPr>
          <w:rFonts w:cs="Arial"/>
          <w:color w:val="0083A9" w:themeColor="accent1"/>
          <w:sz w:val="24"/>
          <w:szCs w:val="24"/>
        </w:rPr>
        <w:t>Niya Eady</w:t>
      </w:r>
    </w:p>
    <w:p w14:paraId="35316D67" w14:textId="45F0100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C4447E">
        <w:rPr>
          <w:rFonts w:cs="Arial"/>
          <w:sz w:val="24"/>
          <w:szCs w:val="24"/>
          <w:u w:val="single"/>
        </w:rPr>
        <w:t xml:space="preserve"> </w:t>
      </w:r>
      <w:r w:rsidR="00C4447E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CF11" w14:textId="77777777" w:rsidR="00377B07" w:rsidRDefault="00377B07" w:rsidP="00333C97">
      <w:pPr>
        <w:spacing w:after="0" w:line="240" w:lineRule="auto"/>
      </w:pPr>
      <w:r>
        <w:separator/>
      </w:r>
    </w:p>
  </w:endnote>
  <w:endnote w:type="continuationSeparator" w:id="0">
    <w:p w14:paraId="4A20EA49" w14:textId="77777777" w:rsidR="00377B07" w:rsidRDefault="00377B0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AADC41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924E3">
      <w:rPr>
        <w:noProof/>
        <w:sz w:val="18"/>
        <w:szCs w:val="18"/>
      </w:rPr>
      <w:t>1/27/2022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CB36" w14:textId="77777777" w:rsidR="00377B07" w:rsidRDefault="00377B07" w:rsidP="00333C97">
      <w:pPr>
        <w:spacing w:after="0" w:line="240" w:lineRule="auto"/>
      </w:pPr>
      <w:r>
        <w:separator/>
      </w:r>
    </w:p>
  </w:footnote>
  <w:footnote w:type="continuationSeparator" w:id="0">
    <w:p w14:paraId="4105F72E" w14:textId="77777777" w:rsidR="00377B07" w:rsidRDefault="00377B0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508BD477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D02E4">
      <w:rPr>
        <w:rFonts w:ascii="Arial Black" w:hAnsi="Arial Black"/>
        <w:b/>
        <w:color w:val="D47B22" w:themeColor="accent2"/>
        <w:sz w:val="36"/>
        <w:szCs w:val="36"/>
      </w:rPr>
      <w:t>Initial B</w:t>
    </w:r>
    <w:r w:rsidR="00563E50">
      <w:rPr>
        <w:rFonts w:ascii="Arial Black" w:hAnsi="Arial Black"/>
        <w:b/>
        <w:color w:val="D47B22" w:themeColor="accent2"/>
        <w:sz w:val="36"/>
        <w:szCs w:val="36"/>
      </w:rPr>
      <w:t>udget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4FC8"/>
    <w:rsid w:val="000600EE"/>
    <w:rsid w:val="00111306"/>
    <w:rsid w:val="00172FED"/>
    <w:rsid w:val="00190863"/>
    <w:rsid w:val="001A1F04"/>
    <w:rsid w:val="001D02E4"/>
    <w:rsid w:val="001D57C3"/>
    <w:rsid w:val="0024684D"/>
    <w:rsid w:val="002E661E"/>
    <w:rsid w:val="002F7B20"/>
    <w:rsid w:val="00320460"/>
    <w:rsid w:val="00333C97"/>
    <w:rsid w:val="00371558"/>
    <w:rsid w:val="00377B07"/>
    <w:rsid w:val="003B6F6A"/>
    <w:rsid w:val="004735FC"/>
    <w:rsid w:val="00480E5E"/>
    <w:rsid w:val="00484306"/>
    <w:rsid w:val="004E7CC2"/>
    <w:rsid w:val="004F19E6"/>
    <w:rsid w:val="00563E50"/>
    <w:rsid w:val="005A59D7"/>
    <w:rsid w:val="005C0549"/>
    <w:rsid w:val="005E190C"/>
    <w:rsid w:val="005E7AC0"/>
    <w:rsid w:val="00611CEC"/>
    <w:rsid w:val="0064732A"/>
    <w:rsid w:val="00673ADA"/>
    <w:rsid w:val="006E7802"/>
    <w:rsid w:val="00706254"/>
    <w:rsid w:val="00721E86"/>
    <w:rsid w:val="00753BFE"/>
    <w:rsid w:val="007A34B7"/>
    <w:rsid w:val="008115FB"/>
    <w:rsid w:val="008A0838"/>
    <w:rsid w:val="008C031A"/>
    <w:rsid w:val="008C5487"/>
    <w:rsid w:val="009176B0"/>
    <w:rsid w:val="00935A23"/>
    <w:rsid w:val="009413D8"/>
    <w:rsid w:val="00951DC1"/>
    <w:rsid w:val="00951E4D"/>
    <w:rsid w:val="009A3327"/>
    <w:rsid w:val="00A02391"/>
    <w:rsid w:val="00A47D9D"/>
    <w:rsid w:val="00A85B26"/>
    <w:rsid w:val="00AE290D"/>
    <w:rsid w:val="00B4244D"/>
    <w:rsid w:val="00B42F63"/>
    <w:rsid w:val="00B953B5"/>
    <w:rsid w:val="00C25B0C"/>
    <w:rsid w:val="00C4447E"/>
    <w:rsid w:val="00CC08A3"/>
    <w:rsid w:val="00CF28C4"/>
    <w:rsid w:val="00D30844"/>
    <w:rsid w:val="00D83D12"/>
    <w:rsid w:val="00E175EB"/>
    <w:rsid w:val="00E55A0A"/>
    <w:rsid w:val="00F13476"/>
    <w:rsid w:val="00F371DD"/>
    <w:rsid w:val="00F533E4"/>
    <w:rsid w:val="00F54417"/>
    <w:rsid w:val="00F924E3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Eady, Niya</cp:lastModifiedBy>
  <cp:revision>2</cp:revision>
  <dcterms:created xsi:type="dcterms:W3CDTF">2022-01-27T23:38:00Z</dcterms:created>
  <dcterms:modified xsi:type="dcterms:W3CDTF">2022-01-27T23:38:00Z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